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  <w:bookmarkStart w:id="0" w:name="_GoBack"/>
      <w:bookmarkEnd w:id="0"/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</w:p>
    <w:p w:rsidR="0021479B" w:rsidRP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  <w:r w:rsidRPr="0021479B"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  <w:t xml:space="preserve">доклад на заседании МО развивающего цикла </w:t>
      </w:r>
    </w:p>
    <w:p w:rsidR="0021479B" w:rsidRP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  <w:r w:rsidRPr="0021479B"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  <w:t>ГБОУ АО «ВЫЧЕГОДСКАЯСКОШИ»</w:t>
      </w:r>
    </w:p>
    <w:p w:rsidR="0021479B" w:rsidRPr="0021479B" w:rsidRDefault="0021479B" w:rsidP="0021479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</w:pPr>
      <w:r w:rsidRPr="0021479B">
        <w:rPr>
          <w:rFonts w:ascii="Times New Roman CYR" w:eastAsia="Times New Roman" w:hAnsi="Times New Roman CYR" w:cs="Times New Roman"/>
          <w:b/>
          <w:smallCaps/>
          <w:noProof/>
          <w:sz w:val="32"/>
          <w:szCs w:val="24"/>
        </w:rPr>
        <w:t>по теме самообразования.</w:t>
      </w:r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 CYR" w:eastAsia="Times New Roman" w:hAnsi="Times New Roman CYR" w:cs="Times New Roman"/>
          <w:i/>
          <w:smallCaps/>
          <w:noProof/>
          <w:szCs w:val="24"/>
        </w:rPr>
      </w:pPr>
    </w:p>
    <w:p w:rsidR="0021479B" w:rsidRDefault="0021479B" w:rsidP="0021479B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 CYR" w:eastAsia="Times New Roman" w:hAnsi="Times New Roman CYR" w:cs="Times New Roman"/>
          <w:i/>
          <w:smallCaps/>
          <w:noProof/>
          <w:szCs w:val="24"/>
        </w:rPr>
      </w:pPr>
    </w:p>
    <w:p w:rsidR="0021479B" w:rsidRPr="0021479B" w:rsidRDefault="0021479B" w:rsidP="0021479B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</w:t>
      </w:r>
      <w:r w:rsidRPr="0021479B">
        <w:rPr>
          <w:rFonts w:ascii="Times New Roman" w:hAnsi="Times New Roman" w:cs="Times New Roman"/>
          <w:i/>
          <w:sz w:val="24"/>
        </w:rPr>
        <w:t>оябрь 2013 года</w:t>
      </w:r>
    </w:p>
    <w:p w:rsidR="0021479B" w:rsidRPr="0021479B" w:rsidRDefault="0021479B" w:rsidP="0021479B">
      <w:pPr>
        <w:jc w:val="right"/>
        <w:rPr>
          <w:rFonts w:ascii="Times New Roman" w:hAnsi="Times New Roman" w:cs="Times New Roman"/>
          <w:i/>
          <w:sz w:val="24"/>
        </w:rPr>
      </w:pPr>
      <w:r w:rsidRPr="0021479B">
        <w:rPr>
          <w:rFonts w:ascii="Times New Roman" w:hAnsi="Times New Roman" w:cs="Times New Roman"/>
          <w:i/>
          <w:sz w:val="24"/>
        </w:rPr>
        <w:t>Социальный педагог  Белых В.М.</w:t>
      </w:r>
    </w:p>
    <w:p w:rsidR="0021479B" w:rsidRPr="0021479B" w:rsidRDefault="0021479B" w:rsidP="0021479B">
      <w:pPr>
        <w:jc w:val="right"/>
        <w:rPr>
          <w:rFonts w:ascii="Times New Roman" w:hAnsi="Times New Roman" w:cs="Times New Roman"/>
          <w:i/>
          <w:sz w:val="24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ВЫЧЕГОДСКИЙ- 2013</w:t>
      </w:r>
    </w:p>
    <w:p w:rsidR="0021479B" w:rsidRDefault="0021479B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1A36" w:rsidRPr="007354E0" w:rsidRDefault="007E3263" w:rsidP="007354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 социально-педагогического сопровождения</w:t>
      </w:r>
      <w:r w:rsidR="00735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35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научной литературе.</w:t>
      </w:r>
    </w:p>
    <w:p w:rsidR="007E3263" w:rsidRPr="007354E0" w:rsidRDefault="007E3263" w:rsidP="00735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Процессы развития человека общества взаимосвязаны. От степени реализации каждого отдельного человека зависит благосостояние общества. Поэтому на первый план встает зад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 создания таких условий, при которых растущий человек мог бы осуществить свой жи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ненный план, реал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заложенный в нём потенциал и направить свою энергию в русло позитивных общественных преобразований.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осмысления научных исследований разных областей: педагогики, психологии, медицины, юриспруденции, социальной педагогики (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Давлицарова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К.Е., Миронов С.Н., Се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геев С.П., Лебедев Е.С., Козырева Е.А., Казакова Е.И., Беляева Л.А.,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Богомедова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 и др.) таких аспектов как социально-педагогическое сопровождение развития человека в целом п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озволила нам изучить дефиницию «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вождение»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основные её характеристики.</w:t>
      </w:r>
      <w:proofErr w:type="gramEnd"/>
    </w:p>
    <w:p w:rsidR="001C1A36" w:rsidRPr="007354E0" w:rsidRDefault="001C1A36" w:rsidP="007354E0">
      <w:pPr>
        <w:pStyle w:val="a"/>
        <w:numPr>
          <w:ilvl w:val="0"/>
          <w:numId w:val="0"/>
        </w:numPr>
        <w:rPr>
          <w:sz w:val="24"/>
          <w:szCs w:val="24"/>
        </w:rPr>
      </w:pPr>
      <w:r w:rsidRPr="007354E0">
        <w:rPr>
          <w:color w:val="000000"/>
          <w:sz w:val="24"/>
          <w:szCs w:val="24"/>
        </w:rPr>
        <w:t xml:space="preserve">      </w:t>
      </w:r>
      <w:r w:rsidR="007354E0">
        <w:rPr>
          <w:color w:val="000000"/>
          <w:sz w:val="24"/>
          <w:szCs w:val="24"/>
        </w:rPr>
        <w:t>В.И. Даль определяет понятие «сопровождение» как действие по глаголу «</w:t>
      </w:r>
      <w:r w:rsidRPr="007354E0">
        <w:rPr>
          <w:color w:val="000000"/>
          <w:sz w:val="24"/>
          <w:szCs w:val="24"/>
        </w:rPr>
        <w:t>сопро</w:t>
      </w:r>
      <w:r w:rsidR="007354E0">
        <w:rPr>
          <w:color w:val="000000"/>
          <w:sz w:val="24"/>
          <w:szCs w:val="24"/>
        </w:rPr>
        <w:t>вождать» - «</w:t>
      </w:r>
      <w:r w:rsidRPr="007354E0">
        <w:rPr>
          <w:color w:val="000000"/>
          <w:sz w:val="24"/>
          <w:szCs w:val="24"/>
        </w:rPr>
        <w:t>провожать, идти вместе с кем-либо для пров</w:t>
      </w:r>
      <w:r w:rsidR="007354E0">
        <w:rPr>
          <w:color w:val="000000"/>
          <w:sz w:val="24"/>
          <w:szCs w:val="24"/>
        </w:rPr>
        <w:t>одов». Соответственно «</w:t>
      </w:r>
      <w:r w:rsidRPr="007354E0">
        <w:rPr>
          <w:color w:val="000000"/>
          <w:sz w:val="24"/>
          <w:szCs w:val="24"/>
        </w:rPr>
        <w:t>со</w:t>
      </w:r>
      <w:r w:rsidR="007354E0">
        <w:rPr>
          <w:color w:val="000000"/>
          <w:sz w:val="24"/>
          <w:szCs w:val="24"/>
        </w:rPr>
        <w:t>проводитель»</w:t>
      </w:r>
      <w:r w:rsidRPr="007354E0">
        <w:rPr>
          <w:color w:val="000000"/>
          <w:sz w:val="24"/>
          <w:szCs w:val="24"/>
        </w:rPr>
        <w:t>, тот, кто сопровождает, - пр</w:t>
      </w:r>
      <w:r w:rsidR="007354E0">
        <w:rPr>
          <w:color w:val="000000"/>
          <w:sz w:val="24"/>
          <w:szCs w:val="24"/>
        </w:rPr>
        <w:t>оводник, провожатый. Приставка «со»</w:t>
      </w:r>
      <w:r w:rsidRPr="007354E0">
        <w:rPr>
          <w:color w:val="000000"/>
          <w:sz w:val="24"/>
          <w:szCs w:val="24"/>
        </w:rPr>
        <w:t xml:space="preserve"> в слове изначально предпол</w:t>
      </w:r>
      <w:r w:rsidRPr="007354E0">
        <w:rPr>
          <w:color w:val="000000"/>
          <w:sz w:val="24"/>
          <w:szCs w:val="24"/>
        </w:rPr>
        <w:t>а</w:t>
      </w:r>
      <w:r w:rsidRPr="007354E0">
        <w:rPr>
          <w:color w:val="000000"/>
          <w:sz w:val="24"/>
          <w:szCs w:val="24"/>
        </w:rPr>
        <w:t>гает реализ</w:t>
      </w:r>
      <w:r w:rsidRPr="007354E0">
        <w:rPr>
          <w:color w:val="000000"/>
          <w:sz w:val="24"/>
          <w:szCs w:val="24"/>
        </w:rPr>
        <w:t>а</w:t>
      </w:r>
      <w:r w:rsidRPr="007354E0">
        <w:rPr>
          <w:color w:val="000000"/>
          <w:sz w:val="24"/>
          <w:szCs w:val="24"/>
        </w:rPr>
        <w:t>цию в процессе сопровождения объединения действий и усилий провожатого и сопровождаемого. В самом общем значении сопровождение - это встреча двух людей и со</w:t>
      </w:r>
      <w:r w:rsidRPr="007354E0">
        <w:rPr>
          <w:color w:val="000000"/>
          <w:sz w:val="24"/>
          <w:szCs w:val="24"/>
        </w:rPr>
        <w:t>в</w:t>
      </w:r>
      <w:r w:rsidRPr="007354E0">
        <w:rPr>
          <w:color w:val="000000"/>
          <w:sz w:val="24"/>
          <w:szCs w:val="24"/>
        </w:rPr>
        <w:t>местное прохождение о</w:t>
      </w:r>
      <w:r w:rsidRPr="007354E0">
        <w:rPr>
          <w:color w:val="000000"/>
          <w:sz w:val="24"/>
          <w:szCs w:val="24"/>
        </w:rPr>
        <w:t>б</w:t>
      </w:r>
      <w:r w:rsidRPr="007354E0">
        <w:rPr>
          <w:color w:val="000000"/>
          <w:sz w:val="24"/>
          <w:szCs w:val="24"/>
        </w:rPr>
        <w:t>щего отрезка пути. Сопровождение реализуется непосредственно в совместной деятельности, что принципиально его отличает от процесса управления, который может осуществляться извне и д</w:t>
      </w:r>
      <w:r w:rsidRPr="007354E0">
        <w:rPr>
          <w:color w:val="000000"/>
          <w:sz w:val="24"/>
          <w:szCs w:val="24"/>
        </w:rPr>
        <w:t>и</w:t>
      </w:r>
      <w:r w:rsidRPr="007354E0">
        <w:rPr>
          <w:color w:val="000000"/>
          <w:sz w:val="24"/>
          <w:szCs w:val="24"/>
        </w:rPr>
        <w:t>стантно, без оказания непосредственной помощи, личного участия и заботы. Вместе с тем, сопровождать необходимо не столько ребёнка, сколько пр</w:t>
      </w:r>
      <w:r w:rsidRPr="007354E0">
        <w:rPr>
          <w:color w:val="000000"/>
          <w:sz w:val="24"/>
          <w:szCs w:val="24"/>
        </w:rPr>
        <w:t>о</w:t>
      </w:r>
      <w:r w:rsidR="007354E0">
        <w:rPr>
          <w:color w:val="000000"/>
          <w:sz w:val="24"/>
          <w:szCs w:val="24"/>
        </w:rPr>
        <w:t>цесс его развития, «</w:t>
      </w:r>
      <w:r w:rsidRPr="007354E0">
        <w:rPr>
          <w:color w:val="000000"/>
          <w:sz w:val="24"/>
          <w:szCs w:val="24"/>
        </w:rPr>
        <w:t>терпеливо пытаясь уравновесить два плеча коромысла - его со</w:t>
      </w:r>
      <w:r w:rsidR="007354E0">
        <w:rPr>
          <w:color w:val="000000"/>
          <w:sz w:val="24"/>
          <w:szCs w:val="24"/>
        </w:rPr>
        <w:t>циализ</w:t>
      </w:r>
      <w:r w:rsidR="007354E0">
        <w:rPr>
          <w:color w:val="000000"/>
          <w:sz w:val="24"/>
          <w:szCs w:val="24"/>
        </w:rPr>
        <w:t>а</w:t>
      </w:r>
      <w:r w:rsidR="007354E0">
        <w:rPr>
          <w:color w:val="000000"/>
          <w:sz w:val="24"/>
          <w:szCs w:val="24"/>
        </w:rPr>
        <w:t xml:space="preserve">цию и индивидуализацию». </w:t>
      </w:r>
      <w:proofErr w:type="gramStart"/>
      <w:r w:rsidRPr="007354E0">
        <w:rPr>
          <w:color w:val="000000"/>
          <w:sz w:val="24"/>
          <w:szCs w:val="24"/>
        </w:rPr>
        <w:t>[</w:t>
      </w:r>
      <w:proofErr w:type="spellStart"/>
      <w:r w:rsidRPr="007354E0">
        <w:rPr>
          <w:sz w:val="24"/>
          <w:szCs w:val="24"/>
        </w:rPr>
        <w:t>Галагузова</w:t>
      </w:r>
      <w:proofErr w:type="spellEnd"/>
      <w:r w:rsidRPr="007354E0">
        <w:rPr>
          <w:sz w:val="24"/>
          <w:szCs w:val="24"/>
        </w:rPr>
        <w:t>, Ю.Н. Социальная педагогика:</w:t>
      </w:r>
      <w:proofErr w:type="gramEnd"/>
      <w:r w:rsidRPr="007354E0">
        <w:rPr>
          <w:sz w:val="24"/>
          <w:szCs w:val="24"/>
        </w:rPr>
        <w:t xml:space="preserve"> Практика глазами преподавателей и студентов: </w:t>
      </w:r>
      <w:proofErr w:type="spellStart"/>
      <w:r w:rsidRPr="007354E0">
        <w:rPr>
          <w:sz w:val="24"/>
          <w:szCs w:val="24"/>
        </w:rPr>
        <w:t>Пособ</w:t>
      </w:r>
      <w:proofErr w:type="spellEnd"/>
      <w:r w:rsidRPr="007354E0">
        <w:rPr>
          <w:sz w:val="24"/>
          <w:szCs w:val="24"/>
        </w:rPr>
        <w:t xml:space="preserve">. для студентов. / Ю.Н. </w:t>
      </w:r>
      <w:proofErr w:type="spellStart"/>
      <w:r w:rsidRPr="007354E0">
        <w:rPr>
          <w:sz w:val="24"/>
          <w:szCs w:val="24"/>
        </w:rPr>
        <w:t>Галагузова</w:t>
      </w:r>
      <w:proofErr w:type="spellEnd"/>
      <w:r w:rsidRPr="007354E0">
        <w:rPr>
          <w:sz w:val="24"/>
          <w:szCs w:val="24"/>
        </w:rPr>
        <w:t xml:space="preserve">. - </w:t>
      </w:r>
      <w:proofErr w:type="gramStart"/>
      <w:r w:rsidRPr="007354E0">
        <w:rPr>
          <w:sz w:val="24"/>
          <w:szCs w:val="24"/>
        </w:rPr>
        <w:t xml:space="preserve">М.: </w:t>
      </w:r>
      <w:proofErr w:type="spellStart"/>
      <w:r w:rsidRPr="007354E0">
        <w:rPr>
          <w:sz w:val="24"/>
          <w:szCs w:val="24"/>
        </w:rPr>
        <w:t>Гуманит</w:t>
      </w:r>
      <w:proofErr w:type="spellEnd"/>
      <w:r w:rsidRPr="007354E0">
        <w:rPr>
          <w:sz w:val="24"/>
          <w:szCs w:val="24"/>
        </w:rPr>
        <w:t xml:space="preserve">. изд. центр </w:t>
      </w:r>
      <w:proofErr w:type="spellStart"/>
      <w:r w:rsidRPr="007354E0">
        <w:rPr>
          <w:sz w:val="24"/>
          <w:szCs w:val="24"/>
        </w:rPr>
        <w:t>Владос</w:t>
      </w:r>
      <w:proofErr w:type="spellEnd"/>
      <w:r w:rsidRPr="007354E0">
        <w:rPr>
          <w:sz w:val="24"/>
          <w:szCs w:val="24"/>
        </w:rPr>
        <w:t>, 2003. - 224 с.</w:t>
      </w:r>
      <w:r w:rsidRPr="007354E0">
        <w:rPr>
          <w:color w:val="000000"/>
          <w:sz w:val="24"/>
          <w:szCs w:val="24"/>
        </w:rPr>
        <w:t>].</w:t>
      </w:r>
      <w:proofErr w:type="gramEnd"/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медицине понятие сопровождения изучается такими авторами, как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Буховец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Н.Л.,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долин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И,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Давлицарова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К.Е., Миронова С.Н., Воробьёва А.И., по одной из точек зрения трактуется как комплекс медицинских услуг, обеспечивающий создание благоприятных условий, направленных на улучшение и поддержание здоровья субъекта на протяжении вс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процесса лечения.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области юриспруденции данный термин рассматривается в работах Сергеева С.П., 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бедева Е.С.,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Масалова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Миронова С.Н., и других авторов. По мнению С.Н. Миронова, сопровожд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означает комплексное оказание правовых услуг опытным юристом в области работы с люб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юридическими документами.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Исследователи, занимающиеся проблемой сопровождения в практике образования, ра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сопровождение, преимущественно, с трех позиций: как процесс, как метод и как систему профессиональной деятельности специалистов.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Если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содержание понятия «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зрения процесса, то 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провождение можно представить как совокупность последовательных действий, позволя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ребенку максимально эффективно реализовать обучение и воспитание.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При подходе к сопровождению, как к методу, понимается способ практического ос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сопровождения, обеспечивающий создание условий для принятия участниками образовательного пространства оптимальных решений в ситуациях школьного взаимоде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 позиции системы профессиональной деятельности школьных консилиумов, сопрово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является объединением специалистов разного профиля, осуществляющих процесс 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провождения. Иначе говоря, сопровождение выступает как комплекс, система, особая кул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 поддержки естественного развития детей и помощи в решении задач, обучения, восп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и социализации.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социальной педагогике проблема сопровождения исследуется в работах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Бочарова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К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зыревой, Е.А., Гурова В.Н., Шинкаренко Н., Казаковой Е.И. и др.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Беляева Л.А. и 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Васильков М. А считают, что сопровождение - выявление причин дефо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 в развитии субъекта и, что на основании этого строится процесс, который будет сп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собствовать ра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и социализации нормальной личности.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Сопровождение, по мнению Л.М.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Шипициной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Е.И. Казаковой, предполагает создание педагогом условий для принятия субъектом развития оптимальных решений в различных 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туациях 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«жизненного выбора»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для успешного обучения в ситуациях школьного вз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имодействия. Однако оба автора, представляя ребёнка как субъекта развития, подчёркивают наличие сопрово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дающего, несущего персональную ответственность за его благополучие, отстаивающего его права и гарантии. Исходя из этого, можно заключить, что использование данного термина продиктовано необходимостью подчеркнуть самостоятельность субъекта в принятии решений, т.е. сопровожд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имеет конечной целью отпустить сопровождаемого, дать возможность ему действовать самостоятельно при достижении способности делать 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и брать ответственность за свои действия.</w:t>
      </w:r>
    </w:p>
    <w:p w:rsidR="001C1A36" w:rsidRPr="007354E0" w:rsidRDefault="001C1A36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Когда ребёнок, не имеющий достаточных ресурсов (внешних и внутренних) не может 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 без помощи взрослых справиться с препятствиями, возникающими на его жи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ненном п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когда к кризису возрастному прибавляются социальный и педагогический ему становиться 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обходимой помощь человека, способного оказывать поддержку, защитить его права, активизир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ресурсы. Так как этот процесс имеет многофункциональный характер,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обеспечивает целос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развитие личности и имеет временную протяжённость, указанные авторы определяют его как комплексное сопровождение процесса развития растущего чел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находящегося в сложной жизненной ситуации. С одной стороны мы сопровождаем 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бёнка-сироту, помогая ему решать возникающие проблемы и повышать свои шансы на жи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ненный успех. С другой стороны комплексно обеспечиваем процессы его развития (социал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зацию, индивидуализацию, социально-психологическую адаптацию). По времени сопрово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начинается с момента попадания ребёнка, находящегося в трудной жизненной ситу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в поле зрения социально-педагогических служб и заканчивается его выходом из жизне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но-трудной ситуации.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Комплексный характер сопровождения заключается в том, что оно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всеобуч; социальную помощь; педагогич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 поддержку; психологическое сопровождение индивидуального развития; социальное воспитание; обучение навыкам социальной компетентности. При этом комплексное сопр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вождение ребёнка, как система социально-педагогической помощи, предполагает:</w:t>
      </w:r>
    </w:p>
    <w:p w:rsidR="001C1A36" w:rsidRPr="007354E0" w:rsidRDefault="001C1A36" w:rsidP="007354E0">
      <w:pPr>
        <w:pStyle w:val="afe"/>
        <w:numPr>
          <w:ilvl w:val="0"/>
          <w:numId w:val="2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:rsidR="001C1A36" w:rsidRPr="007354E0" w:rsidRDefault="001C1A36" w:rsidP="007354E0">
      <w:pPr>
        <w:pStyle w:val="afe"/>
        <w:numPr>
          <w:ilvl w:val="0"/>
          <w:numId w:val="2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междисциплинарный характер согласованных подходов и командных действий пед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гогов с подключением специалистов из разных ведомств и служб;</w:t>
      </w:r>
    </w:p>
    <w:p w:rsidR="001C1A36" w:rsidRPr="007354E0" w:rsidRDefault="001C1A36" w:rsidP="007354E0">
      <w:pPr>
        <w:pStyle w:val="afe"/>
        <w:numPr>
          <w:ilvl w:val="0"/>
          <w:numId w:val="2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спектр различных видов деятельности, направленных как на решение акт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проблем развития ребёнка, так и на предупреждение возникновения данных явлений;</w:t>
      </w:r>
    </w:p>
    <w:p w:rsidR="001C1A36" w:rsidRPr="007354E0" w:rsidRDefault="001C1A36" w:rsidP="007354E0">
      <w:pPr>
        <w:pStyle w:val="afe"/>
        <w:numPr>
          <w:ilvl w:val="0"/>
          <w:numId w:val="3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вид помощи ребёнку и его семье в решении сложных проблем, связанных со становлением подрастающего человека не только в образовательном процессе, но в других важных сферах его жизнедеятельности;</w:t>
      </w:r>
    </w:p>
    <w:p w:rsidR="001C1A36" w:rsidRPr="007354E0" w:rsidRDefault="001C1A36" w:rsidP="007354E0">
      <w:pPr>
        <w:pStyle w:val="afe"/>
        <w:numPr>
          <w:ilvl w:val="0"/>
          <w:numId w:val="3"/>
        </w:num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индивидуального и дифференцированного подходов в выявлении и решении проблем его личностного и социального развития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Сама идея сопровождения неразрывно связана с ключевой идеей модернизации совр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менной системы образования, а именно: в системе образования должны быть созданы усл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для развития и самореализации любого ребёнка, при этом полноценное развитие личн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должно стать г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рантом социализаци</w:t>
      </w:r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благополучия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Е.А. Козырева рассматривает сопровождение как систему профессиональной деятельн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социального педагога, направленную на создание условий для позитивного развития 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 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и взрослых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дошкольной и школьной образовательной ситуацией.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Сопровождение - это комплексный метод, в основе которого лежит единство четырёх функций:</w:t>
      </w:r>
    </w:p>
    <w:p w:rsidR="001C1A36" w:rsidRPr="007354E0" w:rsidRDefault="001C1A36" w:rsidP="007354E0">
      <w:pPr>
        <w:pStyle w:val="afe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 существа возникшей проблемы;</w:t>
      </w:r>
    </w:p>
    <w:p w:rsidR="001C1A36" w:rsidRPr="007354E0" w:rsidRDefault="001C1A36" w:rsidP="007354E0">
      <w:pPr>
        <w:pStyle w:val="afe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 путях возможного решения проблемы;</w:t>
      </w:r>
    </w:p>
    <w:p w:rsidR="001C1A36" w:rsidRPr="007354E0" w:rsidRDefault="001C1A36" w:rsidP="007354E0">
      <w:pPr>
        <w:pStyle w:val="afe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на этапе принятия и выработки плана решения проблемы;</w:t>
      </w:r>
    </w:p>
    <w:p w:rsidR="001C1A36" w:rsidRPr="007354E0" w:rsidRDefault="001C1A36" w:rsidP="007354E0">
      <w:pPr>
        <w:pStyle w:val="afe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помощи при реализации плана решения.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Педагогическое сопровождение (поддержка, помощь, обеспечение и защита) необходимо субъекту для успешной социальной адаптации и выбора оптимальных решений в различных сит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ациях, связанных с личностным, жизненным и профессиональным самоопределением.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Ведущей целью педагогического сопровождения является организация взаимосвязанной деятельности специалистов на основе интеграции воспитательного потенциала учебно - во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учреждений и социальной среды.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Социальное сопровождение осуществляется с учётом того, что личность является членом 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 по отношению к которому педагогическое сопровождение состоит в том, чтобы подр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 успешно адаптировался к условиям современного общества, активно включился в его жизнедеятельность. Педагог должен оказывать помощь подростку в овладении общеч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ловеческими це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ностями, в обретении социокультурного опыта; формировать социальные качества, необходимые для успешной адаптации; передавать систему знаний, способы де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и мышления, акт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в современной действительности.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Гурову В.Н. и Шинкаренко Н: социально - педагогическое сопровождение - это ко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 превентивных, просветительских, диагностических и коррекционных мероприятий, направленных на проектирование и реализацию условий работы социального педагога для успешной социализ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детей и подростков в семье в условиях школы.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Опыт социально - педагогического сопровождения позволяет вычленить основные направления деятельности социального педагога на современном этапе. Это оказание пом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в решении сл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дующих проблем:</w:t>
      </w:r>
    </w:p>
    <w:p w:rsidR="001C1A36" w:rsidRPr="007354E0" w:rsidRDefault="001C1A36" w:rsidP="007354E0">
      <w:pPr>
        <w:pStyle w:val="afe"/>
        <w:numPr>
          <w:ilvl w:val="0"/>
          <w:numId w:val="5"/>
        </w:numPr>
        <w:tabs>
          <w:tab w:val="left" w:pos="726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здорового образа жизни;</w:t>
      </w:r>
    </w:p>
    <w:p w:rsidR="001C1A36" w:rsidRPr="007354E0" w:rsidRDefault="001C1A36" w:rsidP="007354E0">
      <w:pPr>
        <w:pStyle w:val="afe"/>
        <w:numPr>
          <w:ilvl w:val="0"/>
          <w:numId w:val="5"/>
        </w:numPr>
        <w:tabs>
          <w:tab w:val="left" w:pos="726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проблема развития подростка;</w:t>
      </w:r>
    </w:p>
    <w:p w:rsidR="001C1A36" w:rsidRPr="007354E0" w:rsidRDefault="001C1A36" w:rsidP="007354E0">
      <w:pPr>
        <w:pStyle w:val="afe"/>
        <w:numPr>
          <w:ilvl w:val="0"/>
          <w:numId w:val="5"/>
        </w:numPr>
        <w:tabs>
          <w:tab w:val="left" w:pos="726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маршрута личностного развития;</w:t>
      </w:r>
    </w:p>
    <w:p w:rsidR="001C1A36" w:rsidRPr="007354E0" w:rsidRDefault="001C1A36" w:rsidP="007354E0">
      <w:pPr>
        <w:pStyle w:val="afe"/>
        <w:numPr>
          <w:ilvl w:val="0"/>
          <w:numId w:val="5"/>
        </w:numPr>
        <w:tabs>
          <w:tab w:val="left" w:pos="726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затруднений в социальной адаптации.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Каждое из этих направлений требует разработки с точки зрения анализа проблемы, а также программно-методического обеспечения и комплексного подхода специалистов.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циалисты 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учреждения рассматривают состояние здоровья подростка как исходную позицию в решении всех остальных проблем развития [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Гуров, В.Н. «Открытая»</w:t>
      </w:r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и социально-педагогическая работа с детьми.</w:t>
      </w:r>
      <w:proofErr w:type="gramEnd"/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школьников. / В.Н. Гуров, Н. Шинкаренко. - </w:t>
      </w:r>
      <w:proofErr w:type="gramStart"/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1994. №2 - С.45-47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proofErr w:type="gramEnd"/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мнению авторов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Летуновой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В.Е.,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Богомедовой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 под социально-педагогическим сопровождением понимается метод, обеспечивающий создание условий для принятия суб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ектом разв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оптимальных решений в различных ситуациях жизненного выбора. Ведущей целью педагог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сопровождения является организация взаимосвязанной деятельности специалистов на основе интеграции воспитательного потенциала учебно-воспитательных учреждений и социальной среды.</w:t>
      </w:r>
    </w:p>
    <w:p w:rsidR="001C1A36" w:rsidRPr="007354E0" w:rsidRDefault="001C1A36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Таким образом, социально - педагогическое сопровождение имеет комплексный характер, 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которого является системный ориентационный подход.</w:t>
      </w:r>
    </w:p>
    <w:p w:rsidR="00C33D2A" w:rsidRPr="007354E0" w:rsidRDefault="001C1A36" w:rsidP="007354E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Важнейшее положение системно-ориентационного подхода - опора на внутренний п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тенциал развития субъекта, на право субъекта самостоятельно совершать выбор и нести за него ответственность. Следовательно, для осуществления права свободного выбора разли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альтернатив развития необходимо научить человека выбирать, помочь ему разобраться в сути проблемной 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туации, выработать план решения и сделать первые шаги.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группы риска: основные характеристики.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развития общества на современном этапе привносит в жизнь ребёнка ряд угроз и рисков, которые молодой формирующейся личности трудно самостоятельно преодолеть без серьёзных потерь и срывов. Особенно сложно процесс развития и формиров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личн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проходит у детей «группы риска»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исследованиям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Киберева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и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Сеньчуковой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наибольшее число рисков и нарушений процесса социализации происходит у детей из небл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гополучных (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рованных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дисфункциональных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семей, где дети обделены заботой и вниманием со стороны родителей [</w:t>
      </w:r>
      <w:proofErr w:type="spell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Кибирев</w:t>
      </w:r>
      <w:proofErr w:type="spell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 </w:t>
      </w:r>
      <w:proofErr w:type="spell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Сеньчукова</w:t>
      </w:r>
      <w:proofErr w:type="spell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Организация деятельн</w:t>
      </w:r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школ по профилактике безна</w:t>
      </w:r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зорности и правонарушений несовершеннолетних.</w:t>
      </w:r>
      <w:proofErr w:type="gram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А.А. </w:t>
      </w:r>
      <w:proofErr w:type="spell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Кибирев</w:t>
      </w:r>
      <w:proofErr w:type="spell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Сеньчукова</w:t>
      </w:r>
      <w:proofErr w:type="spell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Хабаровск, 2004. - 170 с.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proofErr w:type="gramEnd"/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категории дети «группы риска»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относят детей из неблагополучных семей, плохо успевающих в школе, характеризующихся различными проявлениями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няющегося) поведения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Эта категория является «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неофици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к ней зн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чительно возросло только в последнее время [</w:t>
      </w:r>
      <w:proofErr w:type="spell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Семьи и дети группы риска.</w:t>
      </w:r>
      <w:proofErr w:type="gram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Бе</w:t>
      </w:r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призорник. / А.А. </w:t>
      </w:r>
      <w:proofErr w:type="spell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СПб</w:t>
      </w:r>
      <w:proofErr w:type="gram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2004. №3. </w:t>
      </w:r>
      <w:proofErr w:type="gramStart"/>
      <w:r w:rsidR="00822CFF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С.32-35.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proofErr w:type="gramEnd"/>
    </w:p>
    <w:p w:rsidR="007E3263" w:rsidRPr="007354E0" w:rsidRDefault="00822CFF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дети «</w:t>
      </w:r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риска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считаться сегодня общепринятым, однако существ</w:t>
      </w:r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E3263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различные его трактовки, поэтому оно нуждается в уточнении и развитии.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«риск»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возможность, большую вероятность чего-либо, как правило, негативного, нежелательного, что может произойти или не произойти. Поэто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му, когда гов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рят о детях «группы риска»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подразумевается, что эти дети находятся под воздействием 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нежел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факторов, которые могут сработать или не сработать Социально-педагогическая по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держка детей группы риска. Фактически речь идёт о двух сторонах риска.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одной стороны, это риск для общества, который создают дети данной категории. След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от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метить, что понятие «группа риска»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появилось ещё в советский период именно в ко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 приоритета общественных интересов. Это понятие позволило выделять категории 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дей, семей, поведение которых могло представлять определённую опасность для окружа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и общества в целом, поскольку противоречило общепринятым нормам и правилам.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другой стороны, в последнее время эта категория детей рассматривается специалистами прежде всего с точки зрения того риска, которому постоянно подвергаются они сами: риска потери жизни, здоровья, нормальных условий для полноценного развития и т.д.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Л.Я. Олиф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ренко, Т.И. Шульга, И.Ф. Дементье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под понятием «дети группы риска»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подразумевают следующие катег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детей: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дети с проблемами в развитии, не имеющими резко выраженной клинико-патологической характеристики;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дети, оставшиеся без попечения родителей в силу разных обстоятельств;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дети из неблагополучных, асоциальных семей;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дети из семей, нуждающихся в социально-экономической и социально-психологической помощи и поддержке;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дети с проявлениями социальной и психолого-педагогической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ко, Л.Я. Социально-педагогическая поддержка детей группы риска:</w:t>
      </w:r>
      <w:proofErr w:type="gramEnd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proofErr w:type="gramStart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 / Л.Я. Олиференко, Т.И. Шульга, И.Ф. Дементьева. - </w:t>
      </w:r>
      <w:proofErr w:type="gramStart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Издательский центр "Академия", 2002. - 256 с.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proofErr w:type="gramEnd"/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Разные учёные (Е.И. Казакова, В.Е.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Летунова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Л.Я. Олиференко, Т.И. Шульга, И.Ф. 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менть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ва) выделяют различные группы факторов, позволяющих отнести детей и подростков к данной к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тегории. Так, по мнению Е.И. Казаковой, можно назвать три основные группы факторов риска, которые создают вероятностную опасность для ребёнка: психофизические, социальные и педаг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 (как особый вид социальных).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Близок к этому подход В.Е.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Летуновой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выделяет следующие группы факторов риска:</w:t>
      </w:r>
    </w:p>
    <w:p w:rsidR="007E3263" w:rsidRPr="007354E0" w:rsidRDefault="007E3263" w:rsidP="007354E0">
      <w:pPr>
        <w:pStyle w:val="afe"/>
        <w:numPr>
          <w:ilvl w:val="0"/>
          <w:numId w:val="6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медико-биологические (группа здоровья, наследственные причины, врождённые сво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нарушения в психическом и физическом развитии, условия рождения ребёнка, заболевания матери и её образ жизни, травмы внутриутробного развития и т.д.);</w:t>
      </w:r>
    </w:p>
    <w:p w:rsidR="007E3263" w:rsidRPr="007354E0" w:rsidRDefault="007E3263" w:rsidP="007354E0">
      <w:pPr>
        <w:pStyle w:val="afe"/>
        <w:numPr>
          <w:ilvl w:val="0"/>
          <w:numId w:val="6"/>
        </w:numPr>
        <w:tabs>
          <w:tab w:val="left" w:pos="7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социально-экономические (многодетные и неполные семьи, несовершеннолетние 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дители, безработные семьи,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ведущие аморальный образ жизни; неприспосо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ленность к жизни в обществе: бегство, бродяжничество, безделье, воровство, моше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ничество, драки, убийства, попытки суицида, агрессивное поведение, употребление спиртных напитков, наркотиков и т.д.);</w:t>
      </w:r>
    </w:p>
    <w:p w:rsidR="007E3263" w:rsidRPr="007354E0" w:rsidRDefault="007E3263" w:rsidP="007354E0">
      <w:pPr>
        <w:pStyle w:val="afe"/>
        <w:numPr>
          <w:ilvl w:val="0"/>
          <w:numId w:val="6"/>
        </w:numPr>
        <w:tabs>
          <w:tab w:val="left" w:pos="7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(отчуждение от социальной среды, неприятие себя, невротические реакции, нарушения общения с окружающими, эмоциональная неустойчивость, 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в деятельности, неуспех в социальной адаптации, трудности общения, взаим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со сверстниками и взрослыми и т.д.);</w:t>
      </w:r>
    </w:p>
    <w:p w:rsidR="007E3263" w:rsidRPr="007354E0" w:rsidRDefault="007E3263" w:rsidP="007354E0">
      <w:pPr>
        <w:pStyle w:val="afe"/>
        <w:numPr>
          <w:ilvl w:val="0"/>
          <w:numId w:val="6"/>
        </w:numPr>
        <w:tabs>
          <w:tab w:val="left" w:pos="7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(несоответствие содержания программ образовательного учреждения и условий обучения детей их психофизиологическим особенностям, темпа психич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развития детей и темпа обучения, преобладание отрицательных оценок, неув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ренность в деятельности, отсутствие интереса к учению, закрытость для положител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опыта, несоо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ветствие образу школьника и т.д.)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гике и психологии понятие дети «группы риска»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употребляется довольно часто. Результаты исследования псих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ологических особенностей детей «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рис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в 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ботах отечественных и западных психологов: И.В. Дубровиной, Э.А. Минковой, М.К.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Бардыше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А.М. Прихожан, Н.Н. Толстых, А.Л.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Лихтарникова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зарубежной и отечественной статистике в последнее десятилетие значительно увел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чивается количество детей с проявлениями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условиям жизни. Причины, объясня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это явление, самые разные: биологические, социальные и т.д.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Одним из наиболее частых проявлений нарушенных отношений личности с обществом псих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 считают пережитые детьми кризисные состояния или экстремальные условия, в которых они не могут с собой справиться и пережить их.</w:t>
      </w:r>
    </w:p>
    <w:p w:rsidR="007354E0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некоторых исследованиях дается сравнительная характеристика развития детей, оста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шихся без родительского попечения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Авторы: Дубровина Э.А., Минкова М.К., показали, что общее физ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ческое, психическое развитие детей, воспитывающихся без попечения родителей, отличается от развития их ровесников, растущих в семьях.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психического развития 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медлен, имеется ряд негативных особенностей: ниже уровень интеллектуального развития, беднее эмоциональная сфера, воображение, позднее и хуже формируются навыки саморег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ляции и правильного поведения [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Дубровина, И. В Очерки о развитии детей, оставшихся без родительского попечения / И.В. Ду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ровина, Э.А. Минкова.</w:t>
      </w:r>
      <w:proofErr w:type="gramEnd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1995. - </w:t>
      </w:r>
      <w:proofErr w:type="gramStart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С.76].</w:t>
      </w:r>
      <w:proofErr w:type="gramEnd"/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Возникновению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или препятствуют особенности личности, условия ее формирования, история сознательных отношений с людьми.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Специалисты выделяют несколько психотравмирующих факторов, нарушающих адапт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и приводящих к стрессовым ситуациям:</w:t>
      </w:r>
    </w:p>
    <w:p w:rsidR="007E3263" w:rsidRPr="007354E0" w:rsidRDefault="007E3263" w:rsidP="007354E0">
      <w:pPr>
        <w:pStyle w:val="afe"/>
        <w:numPr>
          <w:ilvl w:val="0"/>
          <w:numId w:val="7"/>
        </w:num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Шоковые психические травмы, способствующие утрате чувства безопасности. Они отличаются большой силой воздействия, угрожают жизни или благополучию ребенка. Это могут быть нападения животных (особенно собак), появление чужих людей, др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пьяные попойки со скандалами, избиение или убийство родных или близких в присутствии детей, катастрофы, войны, взрывы, смерть близких, насилие, жестокое обращение с детьми;</w:t>
      </w:r>
    </w:p>
    <w:p w:rsidR="007E3263" w:rsidRPr="007354E0" w:rsidRDefault="007E3263" w:rsidP="007354E0">
      <w:pPr>
        <w:pStyle w:val="afe"/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Психотравмирующие кратковременные ситуации, способствующие утрате чувства защищенности. Они непродолжительны, но сильно воздействуют на психику ребенка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утрата или болезнь одного из родителей, ссоры со сверстниками, чуждое окруж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за рамками семьи (язык, культура), негармоничная семья (распадающаяся, ра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павшаяся, ригидная,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псевдосолидарная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т.д.), перемена места жительства, невозмо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соответствовать ож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даниям семьи и т д;</w:t>
      </w:r>
    </w:p>
    <w:p w:rsidR="007E3263" w:rsidRPr="007354E0" w:rsidRDefault="007E3263" w:rsidP="007354E0">
      <w:pPr>
        <w:pStyle w:val="afe"/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психотравмирующие ситуации, способствующие проявлению беззащи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 (затрагивают идеалы, ценности, жизненные ориентиры).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можно отнести: семейные конфликты, противоречия в воспитании, неуспеваемость, появление нового члена семьи (отчим, мачеха, брат, сестра), враждебная, жестокая семья, резкая смена типа воспитания, приемная семья, помещение в чужую семью, направление в спец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учреждения, суд, отторжение ребенка из семьи, неспособность справиться с учебной нагрузкой, враждебное отношение родителей, педагогов, смена школьного коллектива, отрыв от семьи;</w:t>
      </w:r>
      <w:proofErr w:type="gramEnd"/>
    </w:p>
    <w:p w:rsidR="007E3263" w:rsidRPr="007354E0" w:rsidRDefault="007E3263" w:rsidP="007354E0">
      <w:pPr>
        <w:pStyle w:val="afe"/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депривация, способствующая нарушению психического развития 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бенка. Она заключается в том, что ребенку недостает ухода, заботы и ласки, в резул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 он не 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пытывает к родителям привязанности, нарушается его развитие. К этому приводит разлука </w:t>
      </w:r>
      <w:r w:rsidRPr="007354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матерью, неспособность матери из-за болезни создать эмоци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нальную, теплую атмосферу, госпитализация ребенка, направление его в детское учреждение, тяжелые заболевания ребенка.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разных специалистов - медиков, психологов, психиатров, психотерапевтов, невр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патологов - дети, перенесшие стрессовые ситуации, отличаются своим поведением от нормальных детей.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часто специалисты склонны называть это поведение патологией. Под патологией поведения мы будем понимать не принятый в данной культуре тип повед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вызывающий страдания, страх, боль, горе у других людей, увеличенный риск соприко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новения со страданиями, сме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 или утратой самостоятельности.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Дети дошкольного возраста, растущие без родителей, отличаются от своих сверстников из полноценных семей пониженной познавательной активностью, отставанием в развитии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речи, 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держкой психического развития, отсутствием навыков общения и конфликтами во взаимоотнош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со сверстниками.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Младшие школьники имеют отклонения в развитии интеллектуальной сферы, очень ч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они не посещают школу, с трудом усваивают учебный материал, у них наблюдается 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держка развития мышления, неразвитость саморегуляции, умения управлять собой и т.д. Все это приводит к отставанию в овладении учебными навыками и качеством учебной деятел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ее успешности.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 подростков отмечаются трудности во взаимоотношениях с окружающими людьми, п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верхностность чувств, иждивенчество, привычка жить по указке, сложность в сфере самос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(от переживания своей вседозволенности до ущербности), трудности в овладении учебным материалом, проявление грубого нарушения дисциплины (бродяжничество, воро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и разные формы </w:t>
      </w:r>
      <w:proofErr w:type="spell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делинквентного</w:t>
      </w:r>
      <w:proofErr w:type="spell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поведения). Для них характерны отклонения в общ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привод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к переживанию своей ненужности, утрата своей ценности и ценности другого человека.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 детей, переживших травматические, стрессовые и кризисные ситуации, обычно поя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чувство незащищенности, беззащитности. Обнаружить его проявления довольно сложно, так как они чаще всего нетипичные.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 проявлениями могут быть, например, различные болезни, повышение температуры, головные боли и другие соматические сим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томы [</w:t>
      </w:r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Дубровина, И. В Очерки о развитии детей, оставшихся без родительского попечения / И.В. Дубровина, Э.А. Минкова.</w:t>
      </w:r>
      <w:proofErr w:type="gramEnd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1995. - </w:t>
      </w:r>
      <w:proofErr w:type="gramStart"/>
      <w:r w:rsidR="007354E0"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С.76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proofErr w:type="gramEnd"/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мнению многих исследователей, нарушения, развивающиеся после пережитой псих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травмы, затрагивают все уровни человеческого функционирования (личностный, межличностный, социальный, физиологический, психологический, соматический и др.), пр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к стойким личностным изменениям не только у людей, непосредственно их пережи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ших, но и у очевидцев, и у членов их семей. Посттравматические стрессовые нарушения влияют на всю дальнейшую жизнь человека, изменяют его поведение, поступки.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практике мы встречаемся со случаями, когда человек перенес травматическую ситу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и у него проявляются некоторые из перечисленных симптомов. Тогда мы должны 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себе отчет в том, что все это - лишь часть общей картины, ее внешнее проявление. Др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гая часть,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намного большая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- внутренний - мир человека, который трудно поддается ди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гнозу, коррекции, но очень сильно влияет на дальнейшую жизнь человека, независимо, в к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возрасте человек пер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 травму.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мнению Е.М. Черепановой (1996), травмирующие события, которые пережил человек, глубоко затрагивают его психику, причиняют настолько сильные страдания, что ответом я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бурная отрицательная реакция. Нормальная психика в ситуации переживаемого ди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комфорта по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воляет человеку изменить свое отношение к окружающему миру, облегчить жизнь, снять психич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напряжение.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Когда у человека нет возможности разрядить возникшее внутреннее напряже</w:t>
      </w:r>
      <w:r w:rsid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его психика «сживается»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переживанием травмы, приспосабливается к ней. Симптомы травм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тического стресса в виде психических отклонений являются способом выживания, связа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 пережитым событием.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мнению зарубежных психологов, можно объяснить причины психологических травм с точки зрения смерти, свободы, изоляции, бессмысленности. В обычной жизни у человека вырабат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 психологическая защита в виде базовых иллюзий: собственного бессмертия, простоты устройства мира.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 человека меняется восприятие прошлого, настоящего и будущего под воздействием травмы, в результате чего он остается таким же по возрасту, каким был во время получения травмы. Если травма была нанесена в детском возрасте, то человек может не стать психол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 взрослой личностью, а остаться инфантильным долгое время Люди, пережившие психологическую травму, чаще совершают самоубийства, увлекаются алкоголем, наркот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ками, с ними чаще происходят несчастные случаи.</w:t>
      </w:r>
    </w:p>
    <w:p w:rsidR="007E3263" w:rsidRPr="007354E0" w:rsidRDefault="007E3263" w:rsidP="007354E0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90-х годах стали создаваться во многих регионах и городах страны учреждения нового типа: центры социального здоровья семьи и детей; центры социальной реабилитации тру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подростков; социальные приюты для детей и подростков, вынужденных убегать из 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 из - за жестокого обращения и пьянства родителей; центры психолого-педагогической помощи; "телефоны доверия" и т.п.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Каждое из этих социально-педагогических учреждений вносит свой определённый вклад в лечение некоторых социальных болезней общества. 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 практика показывает, что отдельные учреждения социально-педагогической поддержки детей не решают всего комплекса проблем.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Л. Я Олиференко, Т.И. Шульга, И.Ф. Дементьева считают, что главной причиной здесь является отсутствие системных подходов в организации деятельности всей совокупности этих учр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ждений и объединяемых ими специалистов, а также в подготовке кадров.</w:t>
      </w:r>
    </w:p>
    <w:p w:rsidR="007E3263" w:rsidRPr="007354E0" w:rsidRDefault="007E3263" w:rsidP="007354E0">
      <w:pPr>
        <w:tabs>
          <w:tab w:val="left" w:pos="7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основная отличительная особенность детей «группы риска» заключается в том, что формально, юридически они могут считаться детьми, не требующими особых подходов (у них есть семья, родители, они посещают обычное общеобразовательное учр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ждение), но фактич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в силу причин различного характера, от них не зависящих, эти дети оказываются в ситуации, когда не реализуются в полной мере или вообще попираются их базовые права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закреплённые Конвенцией ООН о правах ребёнка и другими законодател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актами, - право на уровень жизни, необходимый для их полноценного развития, и пр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на образование.</w:t>
      </w:r>
      <w:proofErr w:type="gramEnd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дети своими сил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не могут разрешить эти проблемы. Они или не 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могут их осознать, или не видят выхода из трудной жизненной ситуации, в которой оказ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лись. </w:t>
      </w:r>
      <w:proofErr w:type="gramStart"/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дети «группы риска» не только и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пытывают воздействие крайне негативных факторов, но очень часто не находят помощи и сочу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со стороны окружающих, тогда как оказанная в нужный момент помощь могла бы поддержать ребёнка, помочь ему преод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леть трудности, изменить мировоззрение, ценностные ориент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3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понимание смысла жизни и стать нормальным гражданином, человеком, личностью.</w:t>
      </w:r>
      <w:proofErr w:type="gramEnd"/>
    </w:p>
    <w:p w:rsidR="007E3263" w:rsidRPr="007354E0" w:rsidRDefault="007E3263" w:rsidP="007354E0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263" w:rsidRPr="007354E0" w:rsidRDefault="007E3263" w:rsidP="007354E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263" w:rsidRPr="007354E0" w:rsidRDefault="007E3263" w:rsidP="007354E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263" w:rsidRPr="007354E0" w:rsidRDefault="007E3263" w:rsidP="007354E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263" w:rsidRPr="007354E0" w:rsidRDefault="007E3263" w:rsidP="007354E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263" w:rsidRPr="007354E0" w:rsidRDefault="007E3263" w:rsidP="0073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263" w:rsidRPr="007354E0" w:rsidSect="0021479B">
      <w:headerReference w:type="default" r:id="rId8"/>
      <w:pgSz w:w="11906" w:h="16838" w:code="9"/>
      <w:pgMar w:top="1134" w:right="1134" w:bottom="1134" w:left="1134" w:header="567" w:footer="567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24" w:rsidRDefault="00FC2024" w:rsidP="007354E0">
      <w:pPr>
        <w:spacing w:after="0" w:line="240" w:lineRule="auto"/>
      </w:pPr>
      <w:r>
        <w:separator/>
      </w:r>
    </w:p>
  </w:endnote>
  <w:endnote w:type="continuationSeparator" w:id="0">
    <w:p w:rsidR="00FC2024" w:rsidRDefault="00FC2024" w:rsidP="0073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24" w:rsidRDefault="00FC2024" w:rsidP="007354E0">
      <w:pPr>
        <w:spacing w:after="0" w:line="240" w:lineRule="auto"/>
      </w:pPr>
      <w:r>
        <w:separator/>
      </w:r>
    </w:p>
  </w:footnote>
  <w:footnote w:type="continuationSeparator" w:id="0">
    <w:p w:rsidR="00FC2024" w:rsidRDefault="00FC2024" w:rsidP="0073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19706"/>
      <w:docPartObj>
        <w:docPartGallery w:val="Page Numbers (Top of Page)"/>
        <w:docPartUnique/>
      </w:docPartObj>
    </w:sdtPr>
    <w:sdtContent>
      <w:p w:rsidR="0021479B" w:rsidRDefault="0021479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AB8">
          <w:t>12</w:t>
        </w:r>
        <w:r>
          <w:fldChar w:fldCharType="end"/>
        </w:r>
      </w:p>
    </w:sdtContent>
  </w:sdt>
  <w:p w:rsidR="007354E0" w:rsidRDefault="007354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7A4"/>
    <w:multiLevelType w:val="hybridMultilevel"/>
    <w:tmpl w:val="0CD00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274E"/>
    <w:multiLevelType w:val="hybridMultilevel"/>
    <w:tmpl w:val="43629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053437"/>
    <w:multiLevelType w:val="hybridMultilevel"/>
    <w:tmpl w:val="16BA58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E2BAF"/>
    <w:multiLevelType w:val="hybridMultilevel"/>
    <w:tmpl w:val="2D465C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DD663A"/>
    <w:multiLevelType w:val="hybridMultilevel"/>
    <w:tmpl w:val="36CE0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01B2"/>
    <w:multiLevelType w:val="hybridMultilevel"/>
    <w:tmpl w:val="52E236DC"/>
    <w:lvl w:ilvl="0" w:tplc="041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95"/>
    <w:rsid w:val="001C1A36"/>
    <w:rsid w:val="0021479B"/>
    <w:rsid w:val="00581378"/>
    <w:rsid w:val="007354E0"/>
    <w:rsid w:val="007E3263"/>
    <w:rsid w:val="00822CFF"/>
    <w:rsid w:val="00C33D2A"/>
    <w:rsid w:val="00D81A95"/>
    <w:rsid w:val="00F41AB8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9"/>
    <w:qFormat/>
    <w:rsid w:val="001C1A36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 CYR" w:eastAsia="Times New Roman" w:hAnsi="Times New Roman CYR" w:cs="Times New Roman"/>
      <w:b/>
      <w:i/>
      <w:smallCaps/>
      <w:noProof/>
      <w:sz w:val="28"/>
      <w:szCs w:val="24"/>
    </w:rPr>
  </w:style>
  <w:style w:type="paragraph" w:styleId="2">
    <w:name w:val="heading 2"/>
    <w:basedOn w:val="a0"/>
    <w:next w:val="a0"/>
    <w:link w:val="20"/>
    <w:autoRedefine/>
    <w:uiPriority w:val="99"/>
    <w:qFormat/>
    <w:rsid w:val="001C1A3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uiPriority w:val="99"/>
    <w:qFormat/>
    <w:rsid w:val="001C1A36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4">
    <w:name w:val="heading 4"/>
    <w:basedOn w:val="a0"/>
    <w:next w:val="a0"/>
    <w:link w:val="40"/>
    <w:autoRedefine/>
    <w:uiPriority w:val="99"/>
    <w:qFormat/>
    <w:rsid w:val="001C1A36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5">
    <w:name w:val="heading 5"/>
    <w:basedOn w:val="a0"/>
    <w:next w:val="a0"/>
    <w:link w:val="50"/>
    <w:autoRedefine/>
    <w:uiPriority w:val="99"/>
    <w:qFormat/>
    <w:rsid w:val="001C1A36"/>
    <w:pPr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autoRedefine/>
    <w:uiPriority w:val="99"/>
    <w:qFormat/>
    <w:rsid w:val="001C1A36"/>
    <w:pPr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1C1A36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autoRedefine/>
    <w:uiPriority w:val="99"/>
    <w:qFormat/>
    <w:rsid w:val="001C1A36"/>
    <w:pPr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1C1A36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color w:val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1A36"/>
    <w:rPr>
      <w:rFonts w:ascii="Times New Roman CYR" w:eastAsia="Times New Roman" w:hAnsi="Times New Roman CYR" w:cs="Times New Roman"/>
      <w:b/>
      <w:i/>
      <w:smallCaps/>
      <w:noProof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1C1A36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C1A36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1C1A36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1C1A36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1C1A36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rsid w:val="001C1A36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"/>
    <w:rsid w:val="001C1A36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"/>
    <w:rsid w:val="001C1A36"/>
    <w:rPr>
      <w:rFonts w:ascii="Arial" w:eastAsia="Times New Roman" w:hAnsi="Arial" w:cs="Arial"/>
      <w:color w:val="00000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C1A36"/>
  </w:style>
  <w:style w:type="paragraph" w:styleId="a4">
    <w:name w:val="header"/>
    <w:basedOn w:val="a0"/>
    <w:next w:val="a5"/>
    <w:link w:val="a6"/>
    <w:autoRedefine/>
    <w:uiPriority w:val="99"/>
    <w:rsid w:val="001C1A36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6">
    <w:name w:val="Верхний колонтитул Знак"/>
    <w:basedOn w:val="a1"/>
    <w:link w:val="a4"/>
    <w:uiPriority w:val="99"/>
    <w:rsid w:val="001C1A36"/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styleId="a7">
    <w:name w:val="endnote reference"/>
    <w:basedOn w:val="a1"/>
    <w:uiPriority w:val="99"/>
    <w:semiHidden/>
    <w:rsid w:val="001C1A3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1"/>
    <w:link w:val="a5"/>
    <w:uiPriority w:val="99"/>
    <w:rsid w:val="001C1A3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footnote reference"/>
    <w:basedOn w:val="a1"/>
    <w:uiPriority w:val="99"/>
    <w:semiHidden/>
    <w:rsid w:val="001C1A3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C1A36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лит+нумерация"/>
    <w:basedOn w:val="a0"/>
    <w:next w:val="a0"/>
    <w:autoRedefine/>
    <w:uiPriority w:val="99"/>
    <w:rsid w:val="001C1A36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styleId="ab">
    <w:name w:val="caption"/>
    <w:basedOn w:val="a0"/>
    <w:next w:val="a0"/>
    <w:uiPriority w:val="99"/>
    <w:qFormat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1C1A36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1C1A3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e">
    <w:name w:val="page number"/>
    <w:basedOn w:val="a1"/>
    <w:uiPriority w:val="99"/>
    <w:rsid w:val="001C1A36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1C1A36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2">
    <w:name w:val="toc 1"/>
    <w:basedOn w:val="a0"/>
    <w:next w:val="a0"/>
    <w:autoRedefine/>
    <w:uiPriority w:val="99"/>
    <w:semiHidden/>
    <w:rsid w:val="001C1A36"/>
    <w:pPr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"/>
      <w:bCs/>
      <w:iCs/>
      <w:smallCaps/>
      <w:sz w:val="28"/>
      <w:szCs w:val="24"/>
    </w:rPr>
  </w:style>
  <w:style w:type="paragraph" w:styleId="af2">
    <w:name w:val="Body Text Indent"/>
    <w:basedOn w:val="a0"/>
    <w:link w:val="af3"/>
    <w:uiPriority w:val="99"/>
    <w:rsid w:val="001C1A36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1C1A3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размещено"/>
    <w:basedOn w:val="a0"/>
    <w:autoRedefine/>
    <w:uiPriority w:val="99"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af5">
    <w:name w:val="содержание"/>
    <w:uiPriority w:val="99"/>
    <w:rsid w:val="001C1A3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3">
    <w:name w:val="Стиль таблицы1"/>
    <w:uiPriority w:val="99"/>
    <w:rsid w:val="001C1A36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C1A3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А"/>
    <w:next w:val="a0"/>
    <w:autoRedefine/>
    <w:uiPriority w:val="99"/>
    <w:rsid w:val="001C1A36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endnote text"/>
    <w:basedOn w:val="a0"/>
    <w:link w:val="af9"/>
    <w:autoRedefine/>
    <w:uiPriority w:val="99"/>
    <w:semiHidden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1C1A3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footnote text"/>
    <w:basedOn w:val="a0"/>
    <w:link w:val="afb"/>
    <w:autoRedefine/>
    <w:uiPriority w:val="99"/>
    <w:semiHidden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rsid w:val="001C1A3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титут"/>
    <w:autoRedefine/>
    <w:uiPriority w:val="99"/>
    <w:rsid w:val="001C1A36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99"/>
    <w:semiHidden/>
    <w:rsid w:val="001C1A36"/>
    <w:pPr>
      <w:spacing w:after="0" w:line="360" w:lineRule="auto"/>
      <w:ind w:left="28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99"/>
    <w:semiHidden/>
    <w:rsid w:val="001C1A36"/>
    <w:pPr>
      <w:spacing w:after="0" w:line="360" w:lineRule="auto"/>
      <w:ind w:left="56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d">
    <w:name w:val="Hyperlink"/>
    <w:basedOn w:val="a1"/>
    <w:uiPriority w:val="99"/>
    <w:rsid w:val="001C1A36"/>
    <w:rPr>
      <w:rFonts w:cs="Times New Roman"/>
      <w:color w:val="0000FF"/>
      <w:u w:val="single"/>
    </w:rPr>
  </w:style>
  <w:style w:type="paragraph" w:styleId="afe">
    <w:name w:val="List Paragraph"/>
    <w:basedOn w:val="a0"/>
    <w:uiPriority w:val="34"/>
    <w:qFormat/>
    <w:rsid w:val="001C1A36"/>
    <w:pPr>
      <w:ind w:left="720"/>
      <w:contextualSpacing/>
    </w:pPr>
  </w:style>
  <w:style w:type="numbering" w:customStyle="1" w:styleId="22">
    <w:name w:val="Нет списка2"/>
    <w:next w:val="a3"/>
    <w:uiPriority w:val="99"/>
    <w:semiHidden/>
    <w:unhideWhenUsed/>
    <w:rsid w:val="007E3263"/>
  </w:style>
  <w:style w:type="paragraph" w:styleId="aff">
    <w:name w:val="Balloon Text"/>
    <w:basedOn w:val="a0"/>
    <w:link w:val="aff0"/>
    <w:uiPriority w:val="99"/>
    <w:semiHidden/>
    <w:unhideWhenUsed/>
    <w:rsid w:val="00F4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4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9"/>
    <w:qFormat/>
    <w:rsid w:val="001C1A36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 CYR" w:eastAsia="Times New Roman" w:hAnsi="Times New Roman CYR" w:cs="Times New Roman"/>
      <w:b/>
      <w:i/>
      <w:smallCaps/>
      <w:noProof/>
      <w:sz w:val="28"/>
      <w:szCs w:val="24"/>
    </w:rPr>
  </w:style>
  <w:style w:type="paragraph" w:styleId="2">
    <w:name w:val="heading 2"/>
    <w:basedOn w:val="a0"/>
    <w:next w:val="a0"/>
    <w:link w:val="20"/>
    <w:autoRedefine/>
    <w:uiPriority w:val="99"/>
    <w:qFormat/>
    <w:rsid w:val="001C1A3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uiPriority w:val="99"/>
    <w:qFormat/>
    <w:rsid w:val="001C1A36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4">
    <w:name w:val="heading 4"/>
    <w:basedOn w:val="a0"/>
    <w:next w:val="a0"/>
    <w:link w:val="40"/>
    <w:autoRedefine/>
    <w:uiPriority w:val="99"/>
    <w:qFormat/>
    <w:rsid w:val="001C1A36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5">
    <w:name w:val="heading 5"/>
    <w:basedOn w:val="a0"/>
    <w:next w:val="a0"/>
    <w:link w:val="50"/>
    <w:autoRedefine/>
    <w:uiPriority w:val="99"/>
    <w:qFormat/>
    <w:rsid w:val="001C1A36"/>
    <w:pPr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autoRedefine/>
    <w:uiPriority w:val="99"/>
    <w:qFormat/>
    <w:rsid w:val="001C1A36"/>
    <w:pPr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1C1A36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autoRedefine/>
    <w:uiPriority w:val="99"/>
    <w:qFormat/>
    <w:rsid w:val="001C1A36"/>
    <w:pPr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1C1A36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color w:val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1A36"/>
    <w:rPr>
      <w:rFonts w:ascii="Times New Roman CYR" w:eastAsia="Times New Roman" w:hAnsi="Times New Roman CYR" w:cs="Times New Roman"/>
      <w:b/>
      <w:i/>
      <w:smallCaps/>
      <w:noProof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1C1A36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C1A36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1C1A36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1C1A36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1C1A36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rsid w:val="001C1A36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"/>
    <w:rsid w:val="001C1A36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"/>
    <w:rsid w:val="001C1A36"/>
    <w:rPr>
      <w:rFonts w:ascii="Arial" w:eastAsia="Times New Roman" w:hAnsi="Arial" w:cs="Arial"/>
      <w:color w:val="00000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C1A36"/>
  </w:style>
  <w:style w:type="paragraph" w:styleId="a4">
    <w:name w:val="header"/>
    <w:basedOn w:val="a0"/>
    <w:next w:val="a5"/>
    <w:link w:val="a6"/>
    <w:autoRedefine/>
    <w:uiPriority w:val="99"/>
    <w:rsid w:val="001C1A36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6">
    <w:name w:val="Верхний колонтитул Знак"/>
    <w:basedOn w:val="a1"/>
    <w:link w:val="a4"/>
    <w:uiPriority w:val="99"/>
    <w:rsid w:val="001C1A36"/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styleId="a7">
    <w:name w:val="endnote reference"/>
    <w:basedOn w:val="a1"/>
    <w:uiPriority w:val="99"/>
    <w:semiHidden/>
    <w:rsid w:val="001C1A3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1"/>
    <w:link w:val="a5"/>
    <w:uiPriority w:val="99"/>
    <w:rsid w:val="001C1A3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footnote reference"/>
    <w:basedOn w:val="a1"/>
    <w:uiPriority w:val="99"/>
    <w:semiHidden/>
    <w:rsid w:val="001C1A3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C1A36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лит+нумерация"/>
    <w:basedOn w:val="a0"/>
    <w:next w:val="a0"/>
    <w:autoRedefine/>
    <w:uiPriority w:val="99"/>
    <w:rsid w:val="001C1A36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styleId="ab">
    <w:name w:val="caption"/>
    <w:basedOn w:val="a0"/>
    <w:next w:val="a0"/>
    <w:uiPriority w:val="99"/>
    <w:qFormat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1C1A36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1C1A3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e">
    <w:name w:val="page number"/>
    <w:basedOn w:val="a1"/>
    <w:uiPriority w:val="99"/>
    <w:rsid w:val="001C1A36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1C1A36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2">
    <w:name w:val="toc 1"/>
    <w:basedOn w:val="a0"/>
    <w:next w:val="a0"/>
    <w:autoRedefine/>
    <w:uiPriority w:val="99"/>
    <w:semiHidden/>
    <w:rsid w:val="001C1A36"/>
    <w:pPr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"/>
      <w:bCs/>
      <w:iCs/>
      <w:smallCaps/>
      <w:sz w:val="28"/>
      <w:szCs w:val="24"/>
    </w:rPr>
  </w:style>
  <w:style w:type="paragraph" w:styleId="af2">
    <w:name w:val="Body Text Indent"/>
    <w:basedOn w:val="a0"/>
    <w:link w:val="af3"/>
    <w:uiPriority w:val="99"/>
    <w:rsid w:val="001C1A36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1C1A3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размещено"/>
    <w:basedOn w:val="a0"/>
    <w:autoRedefine/>
    <w:uiPriority w:val="99"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af5">
    <w:name w:val="содержание"/>
    <w:uiPriority w:val="99"/>
    <w:rsid w:val="001C1A3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3">
    <w:name w:val="Стиль таблицы1"/>
    <w:uiPriority w:val="99"/>
    <w:rsid w:val="001C1A36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C1A3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А"/>
    <w:next w:val="a0"/>
    <w:autoRedefine/>
    <w:uiPriority w:val="99"/>
    <w:rsid w:val="001C1A36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endnote text"/>
    <w:basedOn w:val="a0"/>
    <w:link w:val="af9"/>
    <w:autoRedefine/>
    <w:uiPriority w:val="99"/>
    <w:semiHidden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1C1A3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footnote text"/>
    <w:basedOn w:val="a0"/>
    <w:link w:val="afb"/>
    <w:autoRedefine/>
    <w:uiPriority w:val="99"/>
    <w:semiHidden/>
    <w:rsid w:val="001C1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rsid w:val="001C1A3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титут"/>
    <w:autoRedefine/>
    <w:uiPriority w:val="99"/>
    <w:rsid w:val="001C1A36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99"/>
    <w:semiHidden/>
    <w:rsid w:val="001C1A36"/>
    <w:pPr>
      <w:spacing w:after="0" w:line="360" w:lineRule="auto"/>
      <w:ind w:left="28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99"/>
    <w:semiHidden/>
    <w:rsid w:val="001C1A36"/>
    <w:pPr>
      <w:spacing w:after="0" w:line="360" w:lineRule="auto"/>
      <w:ind w:left="56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d">
    <w:name w:val="Hyperlink"/>
    <w:basedOn w:val="a1"/>
    <w:uiPriority w:val="99"/>
    <w:rsid w:val="001C1A36"/>
    <w:rPr>
      <w:rFonts w:cs="Times New Roman"/>
      <w:color w:val="0000FF"/>
      <w:u w:val="single"/>
    </w:rPr>
  </w:style>
  <w:style w:type="paragraph" w:styleId="afe">
    <w:name w:val="List Paragraph"/>
    <w:basedOn w:val="a0"/>
    <w:uiPriority w:val="34"/>
    <w:qFormat/>
    <w:rsid w:val="001C1A36"/>
    <w:pPr>
      <w:ind w:left="720"/>
      <w:contextualSpacing/>
    </w:pPr>
  </w:style>
  <w:style w:type="numbering" w:customStyle="1" w:styleId="22">
    <w:name w:val="Нет списка2"/>
    <w:next w:val="a3"/>
    <w:uiPriority w:val="99"/>
    <w:semiHidden/>
    <w:unhideWhenUsed/>
    <w:rsid w:val="007E3263"/>
  </w:style>
  <w:style w:type="paragraph" w:styleId="aff">
    <w:name w:val="Balloon Text"/>
    <w:basedOn w:val="a0"/>
    <w:link w:val="aff0"/>
    <w:uiPriority w:val="99"/>
    <w:semiHidden/>
    <w:unhideWhenUsed/>
    <w:rsid w:val="00F4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4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2015-10-07T11:11:00Z</cp:lastPrinted>
  <dcterms:created xsi:type="dcterms:W3CDTF">2012-01-12T11:15:00Z</dcterms:created>
  <dcterms:modified xsi:type="dcterms:W3CDTF">2015-10-07T11:11:00Z</dcterms:modified>
</cp:coreProperties>
</file>